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4" w:rsidRPr="005E31F0" w:rsidRDefault="005D3B44" w:rsidP="008C67D6">
      <w:pPr>
        <w:pStyle w:val="ConsNonformat"/>
        <w:suppressAutoHyphens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8C6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 от 11.01.2012 № 62</w:t>
      </w:r>
      <w:r w:rsidR="008C6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ведомственной целевой программы</w:t>
      </w:r>
      <w:r w:rsidR="008C6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по работе с молодёжью в муниципальном образовании город Краснодар</w:t>
      </w:r>
      <w:r w:rsidR="008C6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«Молодёжь Краснодара» на 2012 – 2014 годы»</w:t>
      </w:r>
    </w:p>
    <w:p w:rsidR="005D3B44" w:rsidRDefault="005D3B44" w:rsidP="008C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B44" w:rsidRPr="00A52432" w:rsidRDefault="005D3B44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44" w:rsidRDefault="005D3B44" w:rsidP="00771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объёма финансирования мероприятий </w:t>
      </w:r>
      <w:r w:rsidRPr="005E31F0">
        <w:rPr>
          <w:rFonts w:ascii="Times New Roman" w:hAnsi="Times New Roman" w:cs="Times New Roman"/>
          <w:sz w:val="28"/>
          <w:szCs w:val="28"/>
        </w:rPr>
        <w:t>муниципальной ве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домственной целевой программы</w:t>
      </w:r>
      <w:proofErr w:type="gramEnd"/>
      <w:r w:rsidRPr="005E31F0">
        <w:rPr>
          <w:rFonts w:ascii="Times New Roman" w:hAnsi="Times New Roman" w:cs="Times New Roman"/>
          <w:sz w:val="28"/>
          <w:szCs w:val="28"/>
        </w:rPr>
        <w:t xml:space="preserve"> по работе с молодёжью в муниципальном об</w:t>
      </w:r>
      <w:r w:rsidRPr="005E31F0">
        <w:rPr>
          <w:rFonts w:ascii="Times New Roman" w:hAnsi="Times New Roman" w:cs="Times New Roman"/>
          <w:sz w:val="28"/>
          <w:szCs w:val="28"/>
        </w:rPr>
        <w:softHyphen/>
        <w:t xml:space="preserve">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 xml:space="preserve">Краснодар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>«Молодёжь Краснодара</w:t>
      </w:r>
      <w:r>
        <w:rPr>
          <w:rFonts w:ascii="Times New Roman" w:hAnsi="Times New Roman" w:cs="Times New Roman"/>
          <w:sz w:val="28"/>
          <w:szCs w:val="28"/>
        </w:rPr>
        <w:t xml:space="preserve">»  на  2012 – 2014 годы» </w:t>
      </w:r>
    </w:p>
    <w:p w:rsidR="005D3B44" w:rsidRPr="005E31F0" w:rsidRDefault="005D3B44" w:rsidP="0077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31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E31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E31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31F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D3B44" w:rsidRPr="0094532F" w:rsidRDefault="005D3B44" w:rsidP="00771C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род Краснодар от 11.01.2012 № 62 «Об утверждении муниципальной ве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домственной целевой программы по работе с молодёжью в муниципальном об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разовании город Краснодар «Молодёжь Краснодара</w:t>
      </w:r>
      <w:r>
        <w:rPr>
          <w:rFonts w:ascii="Times New Roman" w:hAnsi="Times New Roman" w:cs="Times New Roman"/>
          <w:sz w:val="28"/>
          <w:szCs w:val="28"/>
        </w:rPr>
        <w:t>» на 2012 – 2014 годы» сле</w:t>
      </w:r>
      <w:r>
        <w:rPr>
          <w:rFonts w:ascii="Times New Roman" w:hAnsi="Times New Roman" w:cs="Times New Roman"/>
          <w:sz w:val="28"/>
          <w:szCs w:val="28"/>
        </w:rPr>
        <w:softHyphen/>
        <w:t>дующие изменения</w:t>
      </w:r>
      <w:r w:rsidRPr="005E31F0">
        <w:rPr>
          <w:rFonts w:ascii="Times New Roman" w:hAnsi="Times New Roman" w:cs="Times New Roman"/>
          <w:sz w:val="28"/>
          <w:szCs w:val="28"/>
        </w:rPr>
        <w:t>:</w:t>
      </w:r>
    </w:p>
    <w:p w:rsidR="005D3B44" w:rsidRPr="0094532F" w:rsidRDefault="005D3B44" w:rsidP="008F2CCB">
      <w:pPr>
        <w:pStyle w:val="ConsNormal"/>
        <w:numPr>
          <w:ilvl w:val="1"/>
          <w:numId w:val="1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 раздела 3 </w:t>
      </w:r>
      <w:r w:rsidRPr="0094532F">
        <w:rPr>
          <w:rFonts w:ascii="Times New Roman" w:hAnsi="Times New Roman" w:cs="Times New Roman"/>
          <w:sz w:val="28"/>
          <w:szCs w:val="28"/>
        </w:rPr>
        <w:t>приложения к муниципальной ведомственной ц</w:t>
      </w:r>
      <w:r w:rsidRPr="0094532F">
        <w:rPr>
          <w:rFonts w:ascii="Times New Roman" w:hAnsi="Times New Roman" w:cs="Times New Roman"/>
          <w:sz w:val="28"/>
          <w:szCs w:val="28"/>
        </w:rPr>
        <w:t>е</w:t>
      </w:r>
      <w:r w:rsidRPr="0094532F">
        <w:rPr>
          <w:rFonts w:ascii="Times New Roman" w:hAnsi="Times New Roman" w:cs="Times New Roman"/>
          <w:sz w:val="28"/>
          <w:szCs w:val="28"/>
        </w:rPr>
        <w:t>левой программе по работе с молодёжью в муниципальном об</w:t>
      </w:r>
      <w:r w:rsidRPr="0094532F">
        <w:rPr>
          <w:rFonts w:ascii="Times New Roman" w:hAnsi="Times New Roman" w:cs="Times New Roman"/>
          <w:sz w:val="28"/>
          <w:szCs w:val="28"/>
        </w:rPr>
        <w:softHyphen/>
        <w:t>разовании город Краснодар «Молодёжь Краснодара» на 2012 – 2014 годы» (далее – Программа)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2835"/>
        <w:gridCol w:w="1134"/>
        <w:gridCol w:w="992"/>
        <w:gridCol w:w="957"/>
        <w:gridCol w:w="2693"/>
        <w:gridCol w:w="581"/>
      </w:tblGrid>
      <w:tr w:rsidR="005D3B44" w:rsidRPr="004C1CC8" w:rsidTr="0006470A">
        <w:trPr>
          <w:gridAfter w:val="1"/>
          <w:wAfter w:w="581" w:type="dxa"/>
          <w:trHeight w:val="29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5"/>
          </w:tcPr>
          <w:p w:rsidR="005D3B44" w:rsidRPr="004C1CC8" w:rsidRDefault="005D3B44" w:rsidP="0024226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молодёжи</w:t>
            </w:r>
          </w:p>
        </w:tc>
      </w:tr>
      <w:tr w:rsidR="005D3B44" w:rsidRPr="004C1CC8" w:rsidTr="00C171CF">
        <w:trPr>
          <w:gridAfter w:val="1"/>
          <w:wAfter w:w="581" w:type="dxa"/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242261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D3B44" w:rsidRDefault="005D3B44" w:rsidP="00FB3D3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творческое развитие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лодёжи (фестивалей, праздничных программ, конкурсов, игр,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чемпионатов, смотров, слётов, сборов, акций, выставок,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таций, курсов,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сов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щаний, «круглых ст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лов», семинаров, фор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мов, ярмарок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 городских, краевых,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 xml:space="preserve"> молодёжных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мероприятиях)</w:t>
            </w:r>
            <w:proofErr w:type="gramEnd"/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Pr="004C1CC8" w:rsidRDefault="005D3B44" w:rsidP="00653DA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2 568,07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2 805,0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5D3B44" w:rsidRPr="004C1CC8" w:rsidTr="00FB3D3F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1 164,3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5D3B44" w:rsidRPr="004C1CC8" w:rsidTr="00FB3D3F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FB3D3F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C171C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5D3B44" w:rsidRPr="004C1CC8" w:rsidTr="00FB3D3F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FB3D3F">
        <w:trPr>
          <w:gridBefore w:val="1"/>
          <w:wBefore w:w="360" w:type="dxa"/>
          <w:trHeight w:val="111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931B0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4C1CC8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D3B44" w:rsidRPr="004C1CC8" w:rsidTr="00FB3D3F">
        <w:trPr>
          <w:gridBefore w:val="1"/>
          <w:wBefore w:w="360" w:type="dxa"/>
          <w:trHeight w:val="171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931B0C" w:rsidRDefault="005D3B44" w:rsidP="0093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931B0C" w:rsidRDefault="005D3B44" w:rsidP="002B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931B0C" w:rsidRDefault="005D3B44" w:rsidP="00931B0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931B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B44" w:rsidRDefault="005D3B44" w:rsidP="002B5D9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Строку «Итого» раздела 3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3"/>
        <w:gridCol w:w="419"/>
        <w:gridCol w:w="2882"/>
        <w:gridCol w:w="1134"/>
        <w:gridCol w:w="992"/>
        <w:gridCol w:w="1088"/>
        <w:gridCol w:w="2571"/>
        <w:gridCol w:w="723"/>
      </w:tblGrid>
      <w:tr w:rsidR="005D3B44" w:rsidRPr="004C1CC8" w:rsidTr="002B5D94"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41BD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3 908,07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4 555,0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3 873,0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641BD4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Pr="0094532F" w:rsidRDefault="005D3B44" w:rsidP="002B5D94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B5D94">
        <w:rPr>
          <w:rFonts w:ascii="Times New Roman" w:hAnsi="Times New Roman" w:cs="Times New Roman"/>
          <w:sz w:val="28"/>
          <w:szCs w:val="28"/>
        </w:rPr>
        <w:t xml:space="preserve">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5.1 раздела 5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2835"/>
        <w:gridCol w:w="1134"/>
        <w:gridCol w:w="992"/>
        <w:gridCol w:w="957"/>
        <w:gridCol w:w="2693"/>
        <w:gridCol w:w="581"/>
      </w:tblGrid>
      <w:tr w:rsidR="005D3B44" w:rsidRPr="004C1CC8" w:rsidTr="00D93198">
        <w:trPr>
          <w:gridAfter w:val="1"/>
          <w:wAfter w:w="581" w:type="dxa"/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  <w:gridSpan w:val="5"/>
          </w:tcPr>
          <w:p w:rsidR="005D3B44" w:rsidRPr="004C1CC8" w:rsidRDefault="005D3B44" w:rsidP="00FC59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среди молодёжи</w:t>
            </w:r>
          </w:p>
        </w:tc>
      </w:tr>
      <w:tr w:rsidR="005D3B44" w:rsidRPr="004C1CC8" w:rsidTr="00D93198">
        <w:trPr>
          <w:gridAfter w:val="1"/>
          <w:wAfter w:w="581" w:type="dxa"/>
          <w:trHeight w:val="27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FC59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здорового образа жизни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игр, соревнований молодёжи (фестивалей, чемпионатов, смотров, слётов, сборов, акций, выставок, презентаций, курсов, тренингов,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ференций, совещаний, «круглых столов»,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молодёжных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тиях) </w:t>
            </w:r>
            <w:proofErr w:type="gramEnd"/>
          </w:p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5737EE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5D3B44" w:rsidRPr="004C1CC8" w:rsidTr="00D9319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44" w:rsidRPr="004C1CC8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D3B44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5D3B44" w:rsidRPr="004C1CC8" w:rsidTr="005737EE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5737EE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5D3B44" w:rsidRPr="004C1CC8" w:rsidTr="00D93198">
        <w:trPr>
          <w:gridBefore w:val="1"/>
          <w:gridAfter w:val="1"/>
          <w:wBefore w:w="360" w:type="dxa"/>
          <w:wAfter w:w="581" w:type="dxa"/>
          <w:trHeight w:val="273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D93198" w:rsidRPr="004C1CC8" w:rsidTr="00D93198">
        <w:trPr>
          <w:gridBefore w:val="1"/>
          <w:gridAfter w:val="1"/>
          <w:wBefore w:w="360" w:type="dxa"/>
          <w:wAfter w:w="58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198" w:rsidRPr="004C1CC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198" w:rsidRPr="004C1CC8" w:rsidRDefault="00D93198" w:rsidP="008E6CE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198" w:rsidRPr="004C1CC8" w:rsidRDefault="00D9319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</w:tr>
      <w:tr w:rsidR="00D93198" w:rsidRPr="004C1CC8" w:rsidTr="00D93198">
        <w:trPr>
          <w:gridBefore w:val="1"/>
          <w:gridAfter w:val="1"/>
          <w:wBefore w:w="360" w:type="dxa"/>
          <w:wAfter w:w="581" w:type="dxa"/>
          <w:trHeight w:val="10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8" w:rsidRPr="004C1CC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198" w:rsidRPr="004C1CC8" w:rsidRDefault="00D93198" w:rsidP="008E6CE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198" w:rsidRDefault="00D9319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44" w:rsidRPr="004C1CC8" w:rsidTr="008E6CEF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</w:tr>
      <w:tr w:rsidR="005D3B44" w:rsidRPr="004C1CC8" w:rsidTr="008E6CEF">
        <w:trPr>
          <w:gridBefore w:val="1"/>
          <w:wBefore w:w="360" w:type="dxa"/>
          <w:trHeight w:val="11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воспитания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8E6CEF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D3B44" w:rsidRPr="004C1CC8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5D3B44" w:rsidP="008E6CE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Строку «Итого» раздела 5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25"/>
        <w:gridCol w:w="2871"/>
        <w:gridCol w:w="1134"/>
        <w:gridCol w:w="992"/>
        <w:gridCol w:w="1004"/>
        <w:gridCol w:w="2646"/>
        <w:gridCol w:w="732"/>
      </w:tblGrid>
      <w:tr w:rsidR="005D3B44" w:rsidRPr="004C1CC8" w:rsidTr="008E6CEF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41BD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1 811,76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1 245,0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641BD4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Pr="0094532F" w:rsidRDefault="005D3B44" w:rsidP="0052735B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7.2 раздела 7 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2835"/>
        <w:gridCol w:w="1240"/>
        <w:gridCol w:w="992"/>
        <w:gridCol w:w="851"/>
        <w:gridCol w:w="2693"/>
        <w:gridCol w:w="581"/>
      </w:tblGrid>
      <w:tr w:rsidR="005D3B44" w:rsidRPr="004C1CC8" w:rsidTr="007C1FC6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D3B44" w:rsidRPr="004C1CC8" w:rsidRDefault="005D3B44" w:rsidP="007C1F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исследовательскую,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сультативную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работу с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дёжью и молодыми семьями (опросов,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акций, выставок, презентаций, курсов, тренингов, конференций, совещаний, «круглых столов», семинаров,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румов, ярмарок и других мероприятий, участие в городских, краевых,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мероприятиях)</w:t>
            </w:r>
            <w:proofErr w:type="gramEnd"/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5D3B44" w:rsidRPr="004C1CC8" w:rsidTr="007C1FC6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5D3B44" w:rsidRPr="004C1CC8" w:rsidTr="007C1FC6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7C1FC6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5D3B44" w:rsidRPr="004C1CC8" w:rsidTr="00D9319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D93198">
        <w:trPr>
          <w:gridBefore w:val="1"/>
          <w:wBefore w:w="360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C1740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44" w:rsidRPr="004C1CC8" w:rsidRDefault="00D93198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D3B44" w:rsidRPr="0094532F" w:rsidRDefault="005D3B44" w:rsidP="001C178E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7.8 раздела 7 приложения к Программе изложить в следующей редакции: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2835"/>
        <w:gridCol w:w="1240"/>
        <w:gridCol w:w="992"/>
        <w:gridCol w:w="851"/>
        <w:gridCol w:w="2693"/>
        <w:gridCol w:w="570"/>
      </w:tblGrid>
      <w:tr w:rsidR="005D3B44" w:rsidRPr="004C1CC8" w:rsidTr="001C178E">
        <w:trPr>
          <w:gridAfter w:val="1"/>
          <w:wAfter w:w="570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D3B44" w:rsidRPr="004C1CC8" w:rsidRDefault="005D3B44" w:rsidP="001C17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организацию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Совета на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началах при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(акций, учебных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нингов, конференций, совещаний, «круглых столов», выставок,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693" w:type="dxa"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5D3B44" w:rsidRPr="004C1CC8" w:rsidTr="001C178E">
        <w:trPr>
          <w:gridBefore w:val="1"/>
          <w:wBefore w:w="360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Pr="001C178E" w:rsidRDefault="005D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Pr="0094532F" w:rsidRDefault="005D3B44" w:rsidP="001C178E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Пункт 7.11 раздела 7 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693"/>
        <w:gridCol w:w="1240"/>
        <w:gridCol w:w="992"/>
        <w:gridCol w:w="851"/>
        <w:gridCol w:w="2693"/>
        <w:gridCol w:w="581"/>
      </w:tblGrid>
      <w:tr w:rsidR="005D3B44" w:rsidRPr="004C1CC8" w:rsidTr="001C178E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Pr="001C178E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8E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D3B44" w:rsidRPr="004C1CC8" w:rsidRDefault="005D3B44" w:rsidP="001C17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поддержку и развитие молодёжной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деятельности, инновационных идей и новаторства среди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лодёжи (фестивалей, конкурсов, смотров, слётов, сборов, акций, выставок, презентаций, курсов, тренингов, конференций,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«круглых столов», семинаров, форумов, ярмарок и других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роприятий, участие в городских, краевых, всероссийских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дёжных мероприятиях)</w:t>
            </w:r>
            <w:proofErr w:type="gramEnd"/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5D3B44" w:rsidRPr="004C1CC8" w:rsidTr="001C178E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5D3B44" w:rsidRPr="004C1CC8" w:rsidTr="001C178E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1C178E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5D3B44" w:rsidRPr="004C1CC8" w:rsidTr="001C178E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1C178E">
        <w:trPr>
          <w:gridBefore w:val="1"/>
          <w:wBefore w:w="360" w:type="dxa"/>
          <w:trHeight w:val="840"/>
        </w:trPr>
        <w:tc>
          <w:tcPr>
            <w:tcW w:w="741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4C1CC8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5D3B44" w:rsidP="00C4718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Строку «Итого» раздела 7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422"/>
        <w:gridCol w:w="2844"/>
        <w:gridCol w:w="1271"/>
        <w:gridCol w:w="991"/>
        <w:gridCol w:w="936"/>
        <w:gridCol w:w="2613"/>
        <w:gridCol w:w="728"/>
      </w:tblGrid>
      <w:tr w:rsidR="005D3B44" w:rsidRPr="004C1CC8" w:rsidTr="00C47188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41BD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2 707,3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2 114,1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2 808,0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641BD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5D3B44" w:rsidP="005737EE">
      <w:pPr>
        <w:pStyle w:val="ConsNormal"/>
        <w:tabs>
          <w:tab w:val="left" w:pos="142"/>
        </w:tabs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8.2 раздела 8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p w:rsidR="005D3B44" w:rsidRDefault="005D3B44" w:rsidP="005737EE">
      <w:pPr>
        <w:pStyle w:val="ConsNormal"/>
        <w:tabs>
          <w:tab w:val="left" w:pos="142"/>
        </w:tabs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45"/>
        <w:gridCol w:w="988"/>
        <w:gridCol w:w="992"/>
        <w:gridCol w:w="851"/>
        <w:gridCol w:w="2693"/>
      </w:tblGrid>
      <w:tr w:rsidR="005D3B44" w:rsidRPr="004C1CC8" w:rsidTr="005C571E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5F2DD5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5C571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5D3B44" w:rsidRPr="004C1CC8" w:rsidRDefault="005D3B44" w:rsidP="005737E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деятельности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школьного    (учен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ческого) самоуправления: учебных тренингов,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ференций, совещаний, «круглых столов»,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вок, семинаров</w:t>
            </w:r>
            <w:proofErr w:type="gram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5D3B44" w:rsidRPr="004C1CC8" w:rsidTr="005C571E">
        <w:trPr>
          <w:gridBefore w:val="1"/>
          <w:wBefore w:w="360" w:type="dxa"/>
          <w:trHeight w:val="11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</w:tr>
    </w:tbl>
    <w:p w:rsidR="005D3B44" w:rsidRDefault="005D3B44" w:rsidP="000463C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Строку «Итого» раздела 8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996"/>
        <w:gridCol w:w="988"/>
        <w:gridCol w:w="876"/>
        <w:gridCol w:w="2668"/>
        <w:gridCol w:w="732"/>
      </w:tblGrid>
      <w:tr w:rsidR="005D3B4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41BD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198,67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641BD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5D3B44" w:rsidP="007C7029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</w:t>
      </w:r>
      <w:r w:rsidRPr="007C7029">
        <w:rPr>
          <w:rFonts w:ascii="Times New Roman" w:hAnsi="Times New Roman" w:cs="Times New Roman"/>
          <w:sz w:val="28"/>
          <w:szCs w:val="28"/>
        </w:rPr>
        <w:t xml:space="preserve">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11.2 раздела 11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45"/>
        <w:gridCol w:w="988"/>
        <w:gridCol w:w="992"/>
        <w:gridCol w:w="851"/>
        <w:gridCol w:w="2693"/>
        <w:gridCol w:w="435"/>
      </w:tblGrid>
      <w:tr w:rsidR="005D3B44" w:rsidRPr="004C1CC8" w:rsidTr="00C1740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5D3B44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5C571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5D3B44" w:rsidRPr="004C1CC8" w:rsidRDefault="005D3B44" w:rsidP="009808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краевого бюджета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стному бюджету (бюдж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 Краснодар)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по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отдыха детей в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кулярное время на базе муниципальных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осуществляющих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ганизацию отдыха детей в Краснодарском крае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D3B44" w:rsidRPr="008E0101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8E0101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8E0101" w:rsidRDefault="005D3B4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Муниципальное бю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жетное учреждение м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ния город Краснодар база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отдыха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«Дубрава»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Default="005D3B44">
            <w:pPr>
              <w:spacing w:after="0" w:line="240" w:lineRule="auto"/>
            </w:pPr>
          </w:p>
          <w:p w:rsidR="005D3B44" w:rsidRPr="00C17403" w:rsidRDefault="005D3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4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5D3B44" w:rsidP="005C57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Строку «Итого» раздела 11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"/>
        <w:gridCol w:w="415"/>
        <w:gridCol w:w="3109"/>
        <w:gridCol w:w="995"/>
        <w:gridCol w:w="986"/>
        <w:gridCol w:w="936"/>
        <w:gridCol w:w="2642"/>
        <w:gridCol w:w="729"/>
      </w:tblGrid>
      <w:tr w:rsidR="005D3B44" w:rsidRPr="004C1CC8" w:rsidTr="0006470A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41BD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1 027,0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641BD4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5D3B44" w:rsidP="005C571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Раздел 12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851"/>
        <w:gridCol w:w="1098"/>
        <w:gridCol w:w="36"/>
        <w:gridCol w:w="992"/>
        <w:gridCol w:w="2516"/>
        <w:gridCol w:w="581"/>
      </w:tblGrid>
      <w:tr w:rsidR="005D3B44" w:rsidRPr="004C1CC8" w:rsidTr="00677FB0">
        <w:trPr>
          <w:gridAfter w:val="1"/>
          <w:wAfter w:w="581" w:type="dxa"/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69" w:type="dxa"/>
            <w:gridSpan w:val="6"/>
          </w:tcPr>
          <w:p w:rsidR="005D3B44" w:rsidRPr="004C1CC8" w:rsidRDefault="005D3B44" w:rsidP="00E05A1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туризм</w:t>
            </w:r>
          </w:p>
        </w:tc>
      </w:tr>
      <w:tr w:rsidR="005D3B44" w:rsidRPr="004C1CC8" w:rsidTr="00C17403">
        <w:trPr>
          <w:gridAfter w:val="1"/>
          <w:wAfter w:w="581" w:type="dxa"/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Pr="00677FB0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61A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677F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D3B44" w:rsidRPr="00E05A1C" w:rsidRDefault="005D3B44" w:rsidP="00677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молодёжного туризма (фестивалей, праздничных программ, конкурсов, игр, соревнований,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смотров, слётов,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акций, выставок,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зентаций, курсов,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сов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щаний, «круглых столов», семинаров, форумов, я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ходов, туристических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герей и/или тематических смен и других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 городских, краевых,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 xml:space="preserve"> молодёжных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ях)</w:t>
            </w:r>
            <w:proofErr w:type="gramEnd"/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399,4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3B44" w:rsidRPr="004C1CC8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D3B44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5D3B44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273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</w:tr>
      <w:tr w:rsidR="005D3B44" w:rsidRPr="004C1CC8" w:rsidTr="00677FB0">
        <w:trPr>
          <w:gridBefore w:val="1"/>
          <w:wBefore w:w="360" w:type="dxa"/>
          <w:trHeight w:val="118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06470A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28"/>
              </w:rPr>
            </w:pPr>
          </w:p>
          <w:p w:rsidR="005D3B44" w:rsidRPr="0006470A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D3B44" w:rsidRPr="004C1CC8" w:rsidTr="00677FB0">
        <w:trPr>
          <w:gridBefore w:val="1"/>
          <w:wBefore w:w="360" w:type="dxa"/>
          <w:trHeight w:val="2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1 302,0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B44" w:rsidRDefault="005D3B44" w:rsidP="0006470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1.14. Раздел 13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835"/>
        <w:gridCol w:w="1134"/>
        <w:gridCol w:w="956"/>
        <w:gridCol w:w="36"/>
        <w:gridCol w:w="992"/>
        <w:gridCol w:w="2516"/>
        <w:gridCol w:w="581"/>
      </w:tblGrid>
      <w:tr w:rsidR="005D3B44" w:rsidRPr="004C1CC8" w:rsidTr="00677FB0">
        <w:trPr>
          <w:gridAfter w:val="1"/>
          <w:wAfter w:w="581" w:type="dxa"/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69" w:type="dxa"/>
            <w:gridSpan w:val="6"/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молодёжной политики</w:t>
            </w:r>
          </w:p>
        </w:tc>
      </w:tr>
      <w:tr w:rsidR="005D3B44" w:rsidRPr="004C1CC8" w:rsidTr="00677FB0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D3B44" w:rsidRPr="00E05A1C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информационное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лодёжной политики (размещение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 и в сети Интернет (в т.ч. создание телепрограмм, радиопр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грамм) и других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44" w:rsidRPr="008E0101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1 407,49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D3B44" w:rsidRPr="008E0101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1 280,0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5D3B44" w:rsidRPr="008E0101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1 184,0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44" w:rsidRPr="004C1CC8" w:rsidRDefault="005D3B44" w:rsidP="008803B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D3B44" w:rsidRDefault="005D3B44" w:rsidP="008803B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5D3B44" w:rsidRDefault="005D3B44" w:rsidP="008803B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молодёжной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677FB0">
        <w:trPr>
          <w:gridBefore w:val="1"/>
          <w:gridAfter w:val="1"/>
          <w:wBefore w:w="360" w:type="dxa"/>
          <w:wAfter w:w="581" w:type="dxa"/>
          <w:trHeight w:val="273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677FB0">
        <w:trPr>
          <w:gridBefore w:val="1"/>
          <w:wBefore w:w="360" w:type="dxa"/>
          <w:trHeight w:val="118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3B44" w:rsidRPr="001707A3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06470A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28"/>
              </w:rPr>
            </w:pPr>
          </w:p>
          <w:p w:rsidR="005D3B44" w:rsidRPr="0006470A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D3B44" w:rsidRPr="004C1CC8" w:rsidTr="00677FB0">
        <w:trPr>
          <w:gridBefore w:val="1"/>
          <w:wBefore w:w="360" w:type="dxa"/>
          <w:trHeight w:val="2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1 887,49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B44" w:rsidRPr="00EA23AA" w:rsidRDefault="005D3B44" w:rsidP="00541034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</w:t>
      </w:r>
      <w:r w:rsidRPr="00EA23AA">
        <w:rPr>
          <w:rFonts w:ascii="Times New Roman" w:hAnsi="Times New Roman" w:cs="Times New Roman"/>
          <w:sz w:val="28"/>
          <w:szCs w:val="28"/>
        </w:rPr>
        <w:t xml:space="preserve">Раздел «Итого по программе» приложения к Программе изложить в следующей редакции:  </w:t>
      </w:r>
    </w:p>
    <w:tbl>
      <w:tblPr>
        <w:tblW w:w="102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"/>
        <w:gridCol w:w="5245"/>
        <w:gridCol w:w="1275"/>
        <w:gridCol w:w="1560"/>
        <w:gridCol w:w="1134"/>
        <w:gridCol w:w="661"/>
      </w:tblGrid>
      <w:tr w:rsidR="005D3B44" w:rsidRPr="004C1CC8" w:rsidTr="00B941F9">
        <w:trPr>
          <w:gridAfter w:val="1"/>
          <w:wAfter w:w="661" w:type="dxa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E4309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0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134" w:type="dxa"/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5 900,0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8 715,02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9 039,2</w:t>
            </w:r>
          </w:p>
        </w:tc>
        <w:tc>
          <w:tcPr>
            <w:tcW w:w="1134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9 757,0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молодёжной политики»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5 165,5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4 308,8</w:t>
            </w:r>
          </w:p>
        </w:tc>
        <w:tc>
          <w:tcPr>
            <w:tcW w:w="1134" w:type="dxa"/>
          </w:tcPr>
          <w:p w:rsidR="005D3B44" w:rsidRPr="004C1CC8" w:rsidRDefault="005D3B44" w:rsidP="0004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3 018,6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патриотического воспитания молодёжи»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2 173,3</w:t>
            </w:r>
          </w:p>
        </w:tc>
        <w:tc>
          <w:tcPr>
            <w:tcW w:w="1134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1 812,0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 база отдыха «Дубрава»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134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  <w:trHeight w:val="562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1B58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EF1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468B">
              <w:rPr>
                <w:rFonts w:ascii="Times New Roman" w:hAnsi="Times New Roman" w:cs="Times New Roman"/>
                <w:sz w:val="23"/>
                <w:szCs w:val="23"/>
              </w:rPr>
              <w:t>внутригородского</w:t>
            </w:r>
            <w:r w:rsidRPr="00E62C29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Западного внутригородского 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993656">
        <w:trPr>
          <w:gridBefore w:val="1"/>
          <w:wBefore w:w="345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560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15 900,0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514306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3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Pr="006A0612" w:rsidRDefault="005D3B44" w:rsidP="001707A3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612">
        <w:rPr>
          <w:rFonts w:ascii="Times New Roman" w:hAnsi="Times New Roman" w:cs="Times New Roman"/>
          <w:sz w:val="28"/>
          <w:szCs w:val="28"/>
        </w:rPr>
        <w:t>2. Информационно-аналитическому управлению администрации муниц</w:t>
      </w:r>
      <w:r w:rsidRPr="006A0612">
        <w:rPr>
          <w:rFonts w:ascii="Times New Roman" w:hAnsi="Times New Roman" w:cs="Times New Roman"/>
          <w:sz w:val="28"/>
          <w:szCs w:val="28"/>
        </w:rPr>
        <w:t>и</w:t>
      </w:r>
      <w:r w:rsidRPr="006A0612">
        <w:rPr>
          <w:rFonts w:ascii="Times New Roman" w:hAnsi="Times New Roman" w:cs="Times New Roman"/>
          <w:sz w:val="28"/>
          <w:szCs w:val="28"/>
        </w:rPr>
        <w:t>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(Тычинкин</w:t>
      </w:r>
      <w:r w:rsidRPr="006A0612">
        <w:rPr>
          <w:rFonts w:ascii="Times New Roman" w:hAnsi="Times New Roman" w:cs="Times New Roman"/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5D3B44" w:rsidRPr="006A0612" w:rsidRDefault="005D3B4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3B44" w:rsidRPr="006A0612" w:rsidRDefault="005D3B4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6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A0612">
        <w:rPr>
          <w:rFonts w:ascii="Times New Roman" w:hAnsi="Times New Roman" w:cs="Times New Roman"/>
          <w:sz w:val="28"/>
          <w:szCs w:val="28"/>
        </w:rPr>
        <w:t>а</w:t>
      </w:r>
      <w:r w:rsidRPr="006A0612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Pr="006A0612">
        <w:rPr>
          <w:rFonts w:ascii="Times New Roman" w:hAnsi="Times New Roman" w:cs="Times New Roman"/>
          <w:sz w:val="28"/>
          <w:szCs w:val="28"/>
        </w:rPr>
        <w:t>Н.В.Маханько</w:t>
      </w:r>
      <w:proofErr w:type="spellEnd"/>
      <w:r w:rsidRPr="006A0612">
        <w:rPr>
          <w:rFonts w:ascii="Times New Roman" w:hAnsi="Times New Roman" w:cs="Times New Roman"/>
          <w:sz w:val="28"/>
          <w:szCs w:val="28"/>
        </w:rPr>
        <w:t>.</w:t>
      </w:r>
    </w:p>
    <w:p w:rsidR="005D3B44" w:rsidRDefault="005D3B44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6" w:rsidRDefault="008C67D6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6" w:rsidRDefault="008C67D6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67D6" w:rsidRDefault="008C67D6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3B44" w:rsidRDefault="008C67D6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                                                                                       В.Л.Евланов</w:t>
      </w:r>
    </w:p>
    <w:sectPr w:rsidR="005D3B44" w:rsidSect="005170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2C" w:rsidRDefault="0095612C" w:rsidP="008678CA">
      <w:pPr>
        <w:spacing w:after="0" w:line="240" w:lineRule="auto"/>
      </w:pPr>
      <w:r>
        <w:separator/>
      </w:r>
    </w:p>
  </w:endnote>
  <w:endnote w:type="continuationSeparator" w:id="0">
    <w:p w:rsidR="0095612C" w:rsidRDefault="0095612C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2C" w:rsidRDefault="0095612C" w:rsidP="008678CA">
      <w:pPr>
        <w:spacing w:after="0" w:line="240" w:lineRule="auto"/>
      </w:pPr>
      <w:r>
        <w:separator/>
      </w:r>
    </w:p>
  </w:footnote>
  <w:footnote w:type="continuationSeparator" w:id="0">
    <w:p w:rsidR="0095612C" w:rsidRDefault="0095612C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7F" w:rsidRPr="00255A86" w:rsidRDefault="0066687F" w:rsidP="00A52432">
    <w:pPr>
      <w:pStyle w:val="a6"/>
      <w:tabs>
        <w:tab w:val="center" w:pos="4819"/>
        <w:tab w:val="left" w:pos="670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E730FF" w:rsidRPr="004B2918">
      <w:rPr>
        <w:rFonts w:ascii="Times New Roman" w:hAnsi="Times New Roman"/>
        <w:sz w:val="28"/>
        <w:szCs w:val="28"/>
      </w:rPr>
      <w:fldChar w:fldCharType="begin"/>
    </w:r>
    <w:r w:rsidRPr="004B2918">
      <w:rPr>
        <w:rFonts w:ascii="Times New Roman" w:hAnsi="Times New Roman"/>
        <w:sz w:val="28"/>
        <w:szCs w:val="28"/>
      </w:rPr>
      <w:instrText xml:space="preserve"> PAGE   \* MERGEFORMAT </w:instrText>
    </w:r>
    <w:r w:rsidR="00E730FF" w:rsidRPr="004B2918">
      <w:rPr>
        <w:rFonts w:ascii="Times New Roman" w:hAnsi="Times New Roman"/>
        <w:sz w:val="28"/>
        <w:szCs w:val="28"/>
      </w:rPr>
      <w:fldChar w:fldCharType="separate"/>
    </w:r>
    <w:r w:rsidR="008C67D6">
      <w:rPr>
        <w:rFonts w:ascii="Times New Roman" w:hAnsi="Times New Roman"/>
        <w:noProof/>
        <w:sz w:val="28"/>
        <w:szCs w:val="28"/>
      </w:rPr>
      <w:t>7</w:t>
    </w:r>
    <w:r w:rsidR="00E730FF" w:rsidRPr="004B2918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240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">
    <w:nsid w:val="7FF77B5D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1F0"/>
    <w:rsid w:val="0000278D"/>
    <w:rsid w:val="00002EC5"/>
    <w:rsid w:val="000055CD"/>
    <w:rsid w:val="00030A92"/>
    <w:rsid w:val="00043167"/>
    <w:rsid w:val="000463C6"/>
    <w:rsid w:val="0006254C"/>
    <w:rsid w:val="00062E95"/>
    <w:rsid w:val="000644D3"/>
    <w:rsid w:val="0006470A"/>
    <w:rsid w:val="00067818"/>
    <w:rsid w:val="00081005"/>
    <w:rsid w:val="000924D8"/>
    <w:rsid w:val="00096316"/>
    <w:rsid w:val="000B0FDC"/>
    <w:rsid w:val="000C58D4"/>
    <w:rsid w:val="000D1140"/>
    <w:rsid w:val="000D5126"/>
    <w:rsid w:val="000E227C"/>
    <w:rsid w:val="000E5408"/>
    <w:rsid w:val="000F0825"/>
    <w:rsid w:val="000F2AB2"/>
    <w:rsid w:val="000F7B90"/>
    <w:rsid w:val="0010756E"/>
    <w:rsid w:val="001106B0"/>
    <w:rsid w:val="0011361A"/>
    <w:rsid w:val="0011623D"/>
    <w:rsid w:val="001238D1"/>
    <w:rsid w:val="0014785C"/>
    <w:rsid w:val="001549C6"/>
    <w:rsid w:val="00157845"/>
    <w:rsid w:val="001613DD"/>
    <w:rsid w:val="001639F2"/>
    <w:rsid w:val="001707A3"/>
    <w:rsid w:val="00177393"/>
    <w:rsid w:val="00182BB0"/>
    <w:rsid w:val="001907D4"/>
    <w:rsid w:val="00190948"/>
    <w:rsid w:val="00191FC1"/>
    <w:rsid w:val="00194189"/>
    <w:rsid w:val="001949D7"/>
    <w:rsid w:val="001A0B9D"/>
    <w:rsid w:val="001A70C1"/>
    <w:rsid w:val="001B3599"/>
    <w:rsid w:val="001C178E"/>
    <w:rsid w:val="001C7A77"/>
    <w:rsid w:val="001D225B"/>
    <w:rsid w:val="001E034D"/>
    <w:rsid w:val="001E2186"/>
    <w:rsid w:val="001F1507"/>
    <w:rsid w:val="001F175E"/>
    <w:rsid w:val="001F4F50"/>
    <w:rsid w:val="001F70C6"/>
    <w:rsid w:val="001F79F8"/>
    <w:rsid w:val="00204311"/>
    <w:rsid w:val="00207AE3"/>
    <w:rsid w:val="00211EB7"/>
    <w:rsid w:val="002179CC"/>
    <w:rsid w:val="002276A5"/>
    <w:rsid w:val="00230610"/>
    <w:rsid w:val="00242261"/>
    <w:rsid w:val="00246AD9"/>
    <w:rsid w:val="00250DDF"/>
    <w:rsid w:val="00255A86"/>
    <w:rsid w:val="00262F0D"/>
    <w:rsid w:val="0026425A"/>
    <w:rsid w:val="00272B07"/>
    <w:rsid w:val="0029300E"/>
    <w:rsid w:val="002A3404"/>
    <w:rsid w:val="002A5826"/>
    <w:rsid w:val="002B1A31"/>
    <w:rsid w:val="002B341B"/>
    <w:rsid w:val="002B5D94"/>
    <w:rsid w:val="002B60A4"/>
    <w:rsid w:val="002B73D8"/>
    <w:rsid w:val="002C1A1C"/>
    <w:rsid w:val="002C6AA9"/>
    <w:rsid w:val="002D302F"/>
    <w:rsid w:val="002D3D87"/>
    <w:rsid w:val="002F4379"/>
    <w:rsid w:val="0030299A"/>
    <w:rsid w:val="00307BC6"/>
    <w:rsid w:val="0034340F"/>
    <w:rsid w:val="0035373B"/>
    <w:rsid w:val="00380673"/>
    <w:rsid w:val="003863FC"/>
    <w:rsid w:val="00387F77"/>
    <w:rsid w:val="003904A4"/>
    <w:rsid w:val="003A16BC"/>
    <w:rsid w:val="003A1B1E"/>
    <w:rsid w:val="003A61A5"/>
    <w:rsid w:val="003A7E07"/>
    <w:rsid w:val="003C2DFE"/>
    <w:rsid w:val="003D1202"/>
    <w:rsid w:val="003E2F63"/>
    <w:rsid w:val="003F27C9"/>
    <w:rsid w:val="003F31EC"/>
    <w:rsid w:val="003F7F37"/>
    <w:rsid w:val="004055A8"/>
    <w:rsid w:val="0041452B"/>
    <w:rsid w:val="00430BF3"/>
    <w:rsid w:val="0045164D"/>
    <w:rsid w:val="00462F03"/>
    <w:rsid w:val="0046332C"/>
    <w:rsid w:val="00466B63"/>
    <w:rsid w:val="00480FA3"/>
    <w:rsid w:val="0049028D"/>
    <w:rsid w:val="00490F34"/>
    <w:rsid w:val="0049136C"/>
    <w:rsid w:val="00493698"/>
    <w:rsid w:val="004A5601"/>
    <w:rsid w:val="004A7439"/>
    <w:rsid w:val="004B2918"/>
    <w:rsid w:val="004B3646"/>
    <w:rsid w:val="004B4D92"/>
    <w:rsid w:val="004B76DF"/>
    <w:rsid w:val="004C1CC8"/>
    <w:rsid w:val="004C352A"/>
    <w:rsid w:val="004C375F"/>
    <w:rsid w:val="004D6FD0"/>
    <w:rsid w:val="004F0643"/>
    <w:rsid w:val="004F0652"/>
    <w:rsid w:val="004F1674"/>
    <w:rsid w:val="004F5C0A"/>
    <w:rsid w:val="004F70DA"/>
    <w:rsid w:val="0050436D"/>
    <w:rsid w:val="00504E44"/>
    <w:rsid w:val="005065CA"/>
    <w:rsid w:val="0050746D"/>
    <w:rsid w:val="00514306"/>
    <w:rsid w:val="005170FD"/>
    <w:rsid w:val="005207D0"/>
    <w:rsid w:val="005242D4"/>
    <w:rsid w:val="0052735B"/>
    <w:rsid w:val="00531011"/>
    <w:rsid w:val="00534B52"/>
    <w:rsid w:val="00541034"/>
    <w:rsid w:val="00556F2F"/>
    <w:rsid w:val="00560066"/>
    <w:rsid w:val="00563F98"/>
    <w:rsid w:val="005737EE"/>
    <w:rsid w:val="00577010"/>
    <w:rsid w:val="00584352"/>
    <w:rsid w:val="005940C0"/>
    <w:rsid w:val="00597286"/>
    <w:rsid w:val="005A0929"/>
    <w:rsid w:val="005A68D7"/>
    <w:rsid w:val="005B2B46"/>
    <w:rsid w:val="005B63B7"/>
    <w:rsid w:val="005B7BC6"/>
    <w:rsid w:val="005C007E"/>
    <w:rsid w:val="005C0E4B"/>
    <w:rsid w:val="005C3E7E"/>
    <w:rsid w:val="005C571E"/>
    <w:rsid w:val="005C6F8A"/>
    <w:rsid w:val="005D3B44"/>
    <w:rsid w:val="005E31F0"/>
    <w:rsid w:val="005E45F7"/>
    <w:rsid w:val="005E552C"/>
    <w:rsid w:val="005F06F2"/>
    <w:rsid w:val="005F0E03"/>
    <w:rsid w:val="005F1B22"/>
    <w:rsid w:val="005F1FD8"/>
    <w:rsid w:val="005F2DD5"/>
    <w:rsid w:val="00603AF3"/>
    <w:rsid w:val="00606E83"/>
    <w:rsid w:val="006116A9"/>
    <w:rsid w:val="00624DE6"/>
    <w:rsid w:val="00626940"/>
    <w:rsid w:val="00627627"/>
    <w:rsid w:val="00632A75"/>
    <w:rsid w:val="00641BD4"/>
    <w:rsid w:val="0064577B"/>
    <w:rsid w:val="00646D71"/>
    <w:rsid w:val="00653DA8"/>
    <w:rsid w:val="0066687F"/>
    <w:rsid w:val="00677FB0"/>
    <w:rsid w:val="006863C2"/>
    <w:rsid w:val="006A0612"/>
    <w:rsid w:val="006A21B8"/>
    <w:rsid w:val="006A3D25"/>
    <w:rsid w:val="006B173A"/>
    <w:rsid w:val="006B2C98"/>
    <w:rsid w:val="006B5578"/>
    <w:rsid w:val="006B693D"/>
    <w:rsid w:val="006C29C7"/>
    <w:rsid w:val="006C64F1"/>
    <w:rsid w:val="006D090B"/>
    <w:rsid w:val="006D0D57"/>
    <w:rsid w:val="006D6CD6"/>
    <w:rsid w:val="006E4309"/>
    <w:rsid w:val="006F05D9"/>
    <w:rsid w:val="0070322D"/>
    <w:rsid w:val="00712FB4"/>
    <w:rsid w:val="00724F82"/>
    <w:rsid w:val="00726192"/>
    <w:rsid w:val="007537EB"/>
    <w:rsid w:val="00757787"/>
    <w:rsid w:val="00771C56"/>
    <w:rsid w:val="0078203E"/>
    <w:rsid w:val="00782041"/>
    <w:rsid w:val="007A5A89"/>
    <w:rsid w:val="007A7EDA"/>
    <w:rsid w:val="007B5397"/>
    <w:rsid w:val="007B5C6E"/>
    <w:rsid w:val="007B643A"/>
    <w:rsid w:val="007C1FC6"/>
    <w:rsid w:val="007C30DE"/>
    <w:rsid w:val="007C5742"/>
    <w:rsid w:val="007C7029"/>
    <w:rsid w:val="007D7360"/>
    <w:rsid w:val="007E7E7B"/>
    <w:rsid w:val="007F7612"/>
    <w:rsid w:val="00800559"/>
    <w:rsid w:val="00802353"/>
    <w:rsid w:val="00803AD0"/>
    <w:rsid w:val="00813D17"/>
    <w:rsid w:val="008178CE"/>
    <w:rsid w:val="00817FF0"/>
    <w:rsid w:val="00831882"/>
    <w:rsid w:val="008351E6"/>
    <w:rsid w:val="0084132C"/>
    <w:rsid w:val="00841A98"/>
    <w:rsid w:val="00866010"/>
    <w:rsid w:val="008678CA"/>
    <w:rsid w:val="00871D76"/>
    <w:rsid w:val="00877D94"/>
    <w:rsid w:val="008803B4"/>
    <w:rsid w:val="00884878"/>
    <w:rsid w:val="00897BCA"/>
    <w:rsid w:val="008A3C3D"/>
    <w:rsid w:val="008A737B"/>
    <w:rsid w:val="008C11EB"/>
    <w:rsid w:val="008C4156"/>
    <w:rsid w:val="008C67D6"/>
    <w:rsid w:val="008D1B54"/>
    <w:rsid w:val="008E0101"/>
    <w:rsid w:val="008E6CEF"/>
    <w:rsid w:val="008F274F"/>
    <w:rsid w:val="008F2CCB"/>
    <w:rsid w:val="00901416"/>
    <w:rsid w:val="009020D9"/>
    <w:rsid w:val="00902CC5"/>
    <w:rsid w:val="009034BB"/>
    <w:rsid w:val="00910708"/>
    <w:rsid w:val="00913C04"/>
    <w:rsid w:val="009153F3"/>
    <w:rsid w:val="00924A0E"/>
    <w:rsid w:val="00931B0C"/>
    <w:rsid w:val="00931BF1"/>
    <w:rsid w:val="00943CF1"/>
    <w:rsid w:val="0094532F"/>
    <w:rsid w:val="00945D3B"/>
    <w:rsid w:val="00947C06"/>
    <w:rsid w:val="0095612C"/>
    <w:rsid w:val="00965F83"/>
    <w:rsid w:val="009808FE"/>
    <w:rsid w:val="0098690E"/>
    <w:rsid w:val="00990B3F"/>
    <w:rsid w:val="00993656"/>
    <w:rsid w:val="009A1F24"/>
    <w:rsid w:val="009A2695"/>
    <w:rsid w:val="009A5E5E"/>
    <w:rsid w:val="009B0980"/>
    <w:rsid w:val="009B11C3"/>
    <w:rsid w:val="009B4F79"/>
    <w:rsid w:val="009C78DB"/>
    <w:rsid w:val="009D0A81"/>
    <w:rsid w:val="009D0F85"/>
    <w:rsid w:val="009D72B9"/>
    <w:rsid w:val="009E4E17"/>
    <w:rsid w:val="00A03C84"/>
    <w:rsid w:val="00A0616C"/>
    <w:rsid w:val="00A12679"/>
    <w:rsid w:val="00A16877"/>
    <w:rsid w:val="00A238AA"/>
    <w:rsid w:val="00A272A8"/>
    <w:rsid w:val="00A276E3"/>
    <w:rsid w:val="00A334EF"/>
    <w:rsid w:val="00A34022"/>
    <w:rsid w:val="00A35351"/>
    <w:rsid w:val="00A362FF"/>
    <w:rsid w:val="00A4586B"/>
    <w:rsid w:val="00A51453"/>
    <w:rsid w:val="00A52432"/>
    <w:rsid w:val="00A5322D"/>
    <w:rsid w:val="00A61FC5"/>
    <w:rsid w:val="00A717D1"/>
    <w:rsid w:val="00A7479F"/>
    <w:rsid w:val="00A87DEE"/>
    <w:rsid w:val="00AA2603"/>
    <w:rsid w:val="00AB26B2"/>
    <w:rsid w:val="00AB56A4"/>
    <w:rsid w:val="00AC2E33"/>
    <w:rsid w:val="00AD22BB"/>
    <w:rsid w:val="00AD6D95"/>
    <w:rsid w:val="00AE2A1C"/>
    <w:rsid w:val="00AF4546"/>
    <w:rsid w:val="00B01CFB"/>
    <w:rsid w:val="00B06F6A"/>
    <w:rsid w:val="00B1227C"/>
    <w:rsid w:val="00B130D8"/>
    <w:rsid w:val="00B278DC"/>
    <w:rsid w:val="00B32F89"/>
    <w:rsid w:val="00B34810"/>
    <w:rsid w:val="00B55477"/>
    <w:rsid w:val="00B55A8E"/>
    <w:rsid w:val="00B64A60"/>
    <w:rsid w:val="00B67000"/>
    <w:rsid w:val="00B83CC0"/>
    <w:rsid w:val="00B8643A"/>
    <w:rsid w:val="00B941F9"/>
    <w:rsid w:val="00B947A1"/>
    <w:rsid w:val="00BA0268"/>
    <w:rsid w:val="00BA43E2"/>
    <w:rsid w:val="00BA7DAA"/>
    <w:rsid w:val="00BB05F9"/>
    <w:rsid w:val="00BB3294"/>
    <w:rsid w:val="00BB7D50"/>
    <w:rsid w:val="00BE4A55"/>
    <w:rsid w:val="00BF255B"/>
    <w:rsid w:val="00BF6C05"/>
    <w:rsid w:val="00C02AF6"/>
    <w:rsid w:val="00C171CF"/>
    <w:rsid w:val="00C17403"/>
    <w:rsid w:val="00C40A0F"/>
    <w:rsid w:val="00C468A1"/>
    <w:rsid w:val="00C47188"/>
    <w:rsid w:val="00C5468B"/>
    <w:rsid w:val="00C54961"/>
    <w:rsid w:val="00C67472"/>
    <w:rsid w:val="00C93667"/>
    <w:rsid w:val="00C9614C"/>
    <w:rsid w:val="00CA02AE"/>
    <w:rsid w:val="00CA163A"/>
    <w:rsid w:val="00CA19F0"/>
    <w:rsid w:val="00CB10B5"/>
    <w:rsid w:val="00CB39F9"/>
    <w:rsid w:val="00CC282A"/>
    <w:rsid w:val="00CC50DF"/>
    <w:rsid w:val="00CD0C88"/>
    <w:rsid w:val="00CD34A3"/>
    <w:rsid w:val="00CD37F6"/>
    <w:rsid w:val="00CE278B"/>
    <w:rsid w:val="00CE4E27"/>
    <w:rsid w:val="00D00326"/>
    <w:rsid w:val="00D06037"/>
    <w:rsid w:val="00D06BB9"/>
    <w:rsid w:val="00D079C1"/>
    <w:rsid w:val="00D22D6C"/>
    <w:rsid w:val="00D24367"/>
    <w:rsid w:val="00D2540C"/>
    <w:rsid w:val="00D462F1"/>
    <w:rsid w:val="00D50048"/>
    <w:rsid w:val="00D6310D"/>
    <w:rsid w:val="00D725CD"/>
    <w:rsid w:val="00D74A9B"/>
    <w:rsid w:val="00D74B20"/>
    <w:rsid w:val="00D830E6"/>
    <w:rsid w:val="00D848A5"/>
    <w:rsid w:val="00D9006B"/>
    <w:rsid w:val="00D9184B"/>
    <w:rsid w:val="00D93198"/>
    <w:rsid w:val="00DB1BF3"/>
    <w:rsid w:val="00DB5662"/>
    <w:rsid w:val="00DB6C58"/>
    <w:rsid w:val="00DC1878"/>
    <w:rsid w:val="00DC566B"/>
    <w:rsid w:val="00DC6C20"/>
    <w:rsid w:val="00DE16C6"/>
    <w:rsid w:val="00DE248C"/>
    <w:rsid w:val="00DE35CF"/>
    <w:rsid w:val="00DF59EE"/>
    <w:rsid w:val="00E0069F"/>
    <w:rsid w:val="00E05A1C"/>
    <w:rsid w:val="00E111E3"/>
    <w:rsid w:val="00E23D6A"/>
    <w:rsid w:val="00E33AD0"/>
    <w:rsid w:val="00E4500B"/>
    <w:rsid w:val="00E466EC"/>
    <w:rsid w:val="00E51225"/>
    <w:rsid w:val="00E52FA4"/>
    <w:rsid w:val="00E57FED"/>
    <w:rsid w:val="00E62C29"/>
    <w:rsid w:val="00E66483"/>
    <w:rsid w:val="00E730FF"/>
    <w:rsid w:val="00E75A59"/>
    <w:rsid w:val="00E8592A"/>
    <w:rsid w:val="00E86337"/>
    <w:rsid w:val="00E93FD8"/>
    <w:rsid w:val="00E946DA"/>
    <w:rsid w:val="00E9470D"/>
    <w:rsid w:val="00EA1FC6"/>
    <w:rsid w:val="00EA23AA"/>
    <w:rsid w:val="00EC0AD2"/>
    <w:rsid w:val="00ED04EB"/>
    <w:rsid w:val="00EE3CC9"/>
    <w:rsid w:val="00EF1B58"/>
    <w:rsid w:val="00EF5A84"/>
    <w:rsid w:val="00EF71BA"/>
    <w:rsid w:val="00F0121A"/>
    <w:rsid w:val="00F03C6A"/>
    <w:rsid w:val="00F26629"/>
    <w:rsid w:val="00F3697A"/>
    <w:rsid w:val="00F40383"/>
    <w:rsid w:val="00F418F4"/>
    <w:rsid w:val="00F758E1"/>
    <w:rsid w:val="00F761C0"/>
    <w:rsid w:val="00F93A66"/>
    <w:rsid w:val="00F97E12"/>
    <w:rsid w:val="00FA17D1"/>
    <w:rsid w:val="00FB3D3F"/>
    <w:rsid w:val="00FB5B05"/>
    <w:rsid w:val="00FB7204"/>
    <w:rsid w:val="00FB79A8"/>
    <w:rsid w:val="00FC2B4D"/>
    <w:rsid w:val="00FC59C6"/>
    <w:rsid w:val="00FE4154"/>
    <w:rsid w:val="00FE5DBA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 w:cs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rsid w:val="00626940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a.sergeeva</dc:creator>
  <cp:keywords/>
  <dc:description/>
  <cp:lastModifiedBy>e.koroleva</cp:lastModifiedBy>
  <cp:revision>40</cp:revision>
  <cp:lastPrinted>2014-04-09T13:22:00Z</cp:lastPrinted>
  <dcterms:created xsi:type="dcterms:W3CDTF">2013-11-06T08:40:00Z</dcterms:created>
  <dcterms:modified xsi:type="dcterms:W3CDTF">2014-04-15T06:28:00Z</dcterms:modified>
</cp:coreProperties>
</file>